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A1" w:rsidRPr="00AE3CA1" w:rsidRDefault="00AE3CA1" w:rsidP="00AE3CA1">
      <w:pPr>
        <w:spacing w:after="300" w:line="264" w:lineRule="atLeast"/>
        <w:outlineLvl w:val="0"/>
        <w:rPr>
          <w:rFonts w:ascii="Arial" w:eastAsia="Times New Roman" w:hAnsi="Arial" w:cs="Arial"/>
          <w:color w:val="147CB8"/>
          <w:kern w:val="36"/>
          <w:sz w:val="90"/>
          <w:szCs w:val="90"/>
          <w:lang w:eastAsia="en-GB"/>
        </w:rPr>
      </w:pPr>
      <w:r w:rsidRPr="00AE3CA1">
        <w:rPr>
          <w:rFonts w:ascii="Arial" w:eastAsia="Times New Roman" w:hAnsi="Arial" w:cs="Arial"/>
          <w:b/>
          <w:bCs/>
          <w:color w:val="147CB8"/>
          <w:kern w:val="36"/>
          <w:sz w:val="90"/>
          <w:szCs w:val="90"/>
          <w:lang w:eastAsia="en-GB"/>
        </w:rPr>
        <w:t>Environmental Information Request</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The </w:t>
      </w:r>
      <w:hyperlink r:id="rId6" w:tgtFrame="_blank" w:history="1">
        <w:r w:rsidRPr="00AE3CA1">
          <w:rPr>
            <w:rFonts w:ascii="Arial" w:eastAsia="Times New Roman" w:hAnsi="Arial" w:cs="Arial"/>
            <w:color w:val="147CB8"/>
            <w:sz w:val="24"/>
            <w:szCs w:val="24"/>
            <w:bdr w:val="none" w:sz="0" w:space="0" w:color="auto" w:frame="1"/>
            <w:lang w:eastAsia="en-GB"/>
          </w:rPr>
          <w:t>Environmental Information (Scotland) Regulations 2004</w:t>
        </w:r>
      </w:hyperlink>
      <w:r w:rsidRPr="00AE3CA1">
        <w:rPr>
          <w:rFonts w:ascii="Arial" w:eastAsia="Times New Roman" w:hAnsi="Arial" w:cs="Arial"/>
          <w:color w:val="333333"/>
          <w:sz w:val="24"/>
          <w:szCs w:val="24"/>
          <w:lang w:eastAsia="en-GB"/>
        </w:rPr>
        <w:t> provide a right of access to environmental information held by Registered Social Landlords.</w:t>
      </w:r>
      <w:r w:rsidRPr="00AE3CA1">
        <w:rPr>
          <w:rFonts w:ascii="Arial" w:eastAsia="Times New Roman" w:hAnsi="Arial" w:cs="Arial"/>
          <w:color w:val="333333"/>
          <w:sz w:val="24"/>
          <w:szCs w:val="24"/>
          <w:lang w:eastAsia="en-GB"/>
        </w:rPr>
        <w:br/>
        <w:t>The definition of environmental information is very wide ranging but includes:</w:t>
      </w:r>
    </w:p>
    <w:p w:rsidR="00AE3CA1" w:rsidRPr="00AE3CA1" w:rsidRDefault="00AE3CA1" w:rsidP="00AE3CA1">
      <w:pPr>
        <w:numPr>
          <w:ilvl w:val="0"/>
          <w:numId w:val="1"/>
        </w:numPr>
        <w:spacing w:after="0" w:line="240" w:lineRule="auto"/>
        <w:ind w:left="0"/>
        <w:rPr>
          <w:rFonts w:ascii="Arial" w:eastAsia="Times New Roman" w:hAnsi="Arial" w:cs="Arial"/>
          <w:color w:val="000000"/>
          <w:sz w:val="24"/>
          <w:szCs w:val="24"/>
          <w:lang w:eastAsia="en-GB"/>
        </w:rPr>
      </w:pPr>
      <w:r w:rsidRPr="00AE3CA1">
        <w:rPr>
          <w:rFonts w:ascii="Arial" w:eastAsia="Times New Roman" w:hAnsi="Arial" w:cs="Arial"/>
          <w:color w:val="000000"/>
          <w:sz w:val="24"/>
          <w:szCs w:val="24"/>
          <w:lang w:eastAsia="en-GB"/>
        </w:rPr>
        <w:t>the state of elements of the environment (air, water, soil, land and landscape, natural sites, flora and fauna)</w:t>
      </w:r>
    </w:p>
    <w:p w:rsidR="00AE3CA1" w:rsidRPr="00AE3CA1" w:rsidRDefault="00AE3CA1" w:rsidP="00AE3CA1">
      <w:pPr>
        <w:numPr>
          <w:ilvl w:val="0"/>
          <w:numId w:val="1"/>
        </w:numPr>
        <w:spacing w:after="0" w:line="240" w:lineRule="auto"/>
        <w:ind w:left="0"/>
        <w:rPr>
          <w:rFonts w:ascii="Arial" w:eastAsia="Times New Roman" w:hAnsi="Arial" w:cs="Arial"/>
          <w:color w:val="000000"/>
          <w:sz w:val="24"/>
          <w:szCs w:val="24"/>
          <w:lang w:eastAsia="en-GB"/>
        </w:rPr>
      </w:pPr>
      <w:r w:rsidRPr="00AE3CA1">
        <w:rPr>
          <w:rFonts w:ascii="Arial" w:eastAsia="Times New Roman" w:hAnsi="Arial" w:cs="Arial"/>
          <w:color w:val="000000"/>
          <w:sz w:val="24"/>
          <w:szCs w:val="24"/>
          <w:lang w:eastAsia="en-GB"/>
        </w:rPr>
        <w:t>discharges, emissions, noise, radiation, waste measures and activities affecting the environment (e.g. policies, legislation, plans, activities)</w:t>
      </w:r>
    </w:p>
    <w:p w:rsidR="00AE3CA1" w:rsidRPr="00AE3CA1" w:rsidRDefault="00AE3CA1" w:rsidP="00AE3CA1">
      <w:pPr>
        <w:numPr>
          <w:ilvl w:val="0"/>
          <w:numId w:val="1"/>
        </w:numPr>
        <w:spacing w:after="0" w:line="240" w:lineRule="auto"/>
        <w:ind w:left="0"/>
        <w:rPr>
          <w:rFonts w:ascii="Arial" w:eastAsia="Times New Roman" w:hAnsi="Arial" w:cs="Arial"/>
          <w:color w:val="000000"/>
          <w:sz w:val="24"/>
          <w:szCs w:val="24"/>
          <w:lang w:eastAsia="en-GB"/>
        </w:rPr>
      </w:pPr>
      <w:r w:rsidRPr="00AE3CA1">
        <w:rPr>
          <w:rFonts w:ascii="Arial" w:eastAsia="Times New Roman" w:hAnsi="Arial" w:cs="Arial"/>
          <w:color w:val="000000"/>
          <w:sz w:val="24"/>
          <w:szCs w:val="24"/>
          <w:lang w:eastAsia="en-GB"/>
        </w:rPr>
        <w:t>policies, plans and reports on the implementation of environmental legislation</w:t>
      </w:r>
    </w:p>
    <w:p w:rsidR="00AE3CA1" w:rsidRPr="00AE3CA1" w:rsidRDefault="00AE3CA1" w:rsidP="00AE3CA1">
      <w:pPr>
        <w:numPr>
          <w:ilvl w:val="0"/>
          <w:numId w:val="1"/>
        </w:numPr>
        <w:spacing w:after="0" w:line="240" w:lineRule="auto"/>
        <w:ind w:left="0"/>
        <w:rPr>
          <w:rFonts w:ascii="Arial" w:eastAsia="Times New Roman" w:hAnsi="Arial" w:cs="Arial"/>
          <w:color w:val="000000"/>
          <w:sz w:val="24"/>
          <w:szCs w:val="24"/>
          <w:lang w:eastAsia="en-GB"/>
        </w:rPr>
      </w:pPr>
      <w:r w:rsidRPr="00AE3CA1">
        <w:rPr>
          <w:rFonts w:ascii="Arial" w:eastAsia="Times New Roman" w:hAnsi="Arial" w:cs="Arial"/>
          <w:color w:val="000000"/>
          <w:sz w:val="24"/>
          <w:szCs w:val="24"/>
          <w:lang w:eastAsia="en-GB"/>
        </w:rPr>
        <w:t>cost benefit and economic analysis</w:t>
      </w:r>
    </w:p>
    <w:p w:rsidR="00AE3CA1" w:rsidRPr="00AE3CA1" w:rsidRDefault="00AE3CA1" w:rsidP="00AE3CA1">
      <w:pPr>
        <w:numPr>
          <w:ilvl w:val="0"/>
          <w:numId w:val="1"/>
        </w:numPr>
        <w:spacing w:after="0" w:line="240" w:lineRule="auto"/>
        <w:ind w:left="0"/>
        <w:rPr>
          <w:rFonts w:ascii="Arial" w:eastAsia="Times New Roman" w:hAnsi="Arial" w:cs="Arial"/>
          <w:color w:val="000000"/>
          <w:sz w:val="24"/>
          <w:szCs w:val="24"/>
          <w:lang w:eastAsia="en-GB"/>
        </w:rPr>
      </w:pPr>
      <w:r w:rsidRPr="00AE3CA1">
        <w:rPr>
          <w:rFonts w:ascii="Arial" w:eastAsia="Times New Roman" w:hAnsi="Arial" w:cs="Arial"/>
          <w:color w:val="000000"/>
          <w:sz w:val="24"/>
          <w:szCs w:val="24"/>
          <w:lang w:eastAsia="en-GB"/>
        </w:rPr>
        <w:t>effects of the environment on conditions of human life (including health and safety, contamination, flood and buildings)</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The Regulations are governed by the </w:t>
      </w:r>
      <w:hyperlink r:id="rId7" w:tgtFrame="_blank" w:history="1">
        <w:r w:rsidRPr="00AE3CA1">
          <w:rPr>
            <w:rFonts w:ascii="Arial" w:eastAsia="Times New Roman" w:hAnsi="Arial" w:cs="Arial"/>
            <w:color w:val="147CB8"/>
            <w:sz w:val="24"/>
            <w:szCs w:val="24"/>
            <w:bdr w:val="none" w:sz="0" w:space="0" w:color="auto" w:frame="1"/>
            <w:lang w:eastAsia="en-GB"/>
          </w:rPr>
          <w:t>Scottish Information Commissioner</w:t>
        </w:r>
      </w:hyperlink>
      <w:r w:rsidRPr="00AE3CA1">
        <w:rPr>
          <w:rFonts w:ascii="Arial" w:eastAsia="Times New Roman" w:hAnsi="Arial" w:cs="Arial"/>
          <w:color w:val="333333"/>
          <w:sz w:val="24"/>
          <w:szCs w:val="24"/>
          <w:lang w:eastAsia="en-GB"/>
        </w:rPr>
        <w:t xml:space="preserve">, who is also responsible for the </w:t>
      </w:r>
      <w:hyperlink r:id="rId8" w:tgtFrame="_blank" w:history="1">
        <w:r w:rsidRPr="00AE3CA1">
          <w:rPr>
            <w:rFonts w:ascii="Arial" w:eastAsia="Times New Roman" w:hAnsi="Arial" w:cs="Arial"/>
            <w:color w:val="147CB8"/>
            <w:sz w:val="24"/>
            <w:szCs w:val="24"/>
            <w:bdr w:val="none" w:sz="0" w:space="0" w:color="auto" w:frame="1"/>
            <w:lang w:eastAsia="en-GB"/>
          </w:rPr>
          <w:t>Freedom of Information (Scotland) Act 2002</w:t>
        </w:r>
      </w:hyperlink>
      <w:r w:rsidRPr="00AE3CA1">
        <w:rPr>
          <w:rFonts w:ascii="Arial" w:eastAsia="Times New Roman" w:hAnsi="Arial" w:cs="Arial"/>
          <w:color w:val="333333"/>
          <w:sz w:val="24"/>
          <w:szCs w:val="24"/>
          <w:lang w:eastAsia="en-GB"/>
        </w:rPr>
        <w:t>.</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 xml:space="preserve">If you are unable to find the information you are looking for on our website (see our </w:t>
      </w:r>
      <w:r w:rsidRPr="00AE3CA1">
        <w:rPr>
          <w:rFonts w:ascii="Arial" w:eastAsia="Times New Roman" w:hAnsi="Arial" w:cs="Arial"/>
          <w:b/>
          <w:bCs/>
          <w:color w:val="147CB8"/>
          <w:sz w:val="24"/>
          <w:szCs w:val="24"/>
          <w:bdr w:val="none" w:sz="0" w:space="0" w:color="auto" w:frame="1"/>
          <w:lang w:eastAsia="en-GB"/>
        </w:rPr>
        <w:t>Guide to Information</w:t>
      </w:r>
      <w:r w:rsidRPr="00AE3CA1">
        <w:rPr>
          <w:rFonts w:ascii="Arial" w:eastAsia="Times New Roman" w:hAnsi="Arial" w:cs="Arial"/>
          <w:color w:val="333333"/>
          <w:sz w:val="24"/>
          <w:szCs w:val="24"/>
          <w:lang w:eastAsia="en-GB"/>
        </w:rPr>
        <w:t xml:space="preserve"> and what we do or do not hold), you can make a request to access by completing the</w:t>
      </w:r>
      <w:r w:rsidRPr="00AE3CA1">
        <w:rPr>
          <w:rFonts w:ascii="Arial" w:eastAsia="Times New Roman" w:hAnsi="Arial" w:cs="Arial"/>
          <w:b/>
          <w:bCs/>
          <w:color w:val="333333"/>
          <w:sz w:val="24"/>
          <w:szCs w:val="24"/>
          <w:lang w:eastAsia="en-GB"/>
        </w:rPr>
        <w:t xml:space="preserve"> </w:t>
      </w:r>
      <w:r w:rsidRPr="00AE3CA1">
        <w:rPr>
          <w:rFonts w:ascii="Arial" w:eastAsia="Times New Roman" w:hAnsi="Arial" w:cs="Arial"/>
          <w:b/>
          <w:bCs/>
          <w:color w:val="147CB8"/>
          <w:sz w:val="24"/>
          <w:szCs w:val="24"/>
          <w:bdr w:val="none" w:sz="0" w:space="0" w:color="auto" w:frame="1"/>
          <w:lang w:eastAsia="en-GB"/>
        </w:rPr>
        <w:t>Environmental Information Request Form</w:t>
      </w:r>
      <w:r w:rsidRPr="00AE3CA1">
        <w:rPr>
          <w:rFonts w:ascii="Arial" w:eastAsia="Times New Roman" w:hAnsi="Arial" w:cs="Arial"/>
          <w:b/>
          <w:bCs/>
          <w:color w:val="333333"/>
          <w:sz w:val="24"/>
          <w:szCs w:val="24"/>
          <w:lang w:eastAsia="en-GB"/>
        </w:rPr>
        <w:t> </w:t>
      </w:r>
      <w:r w:rsidRPr="00AE3CA1">
        <w:rPr>
          <w:rFonts w:ascii="Arial" w:eastAsia="Times New Roman" w:hAnsi="Arial" w:cs="Arial"/>
          <w:color w:val="333333"/>
          <w:sz w:val="24"/>
          <w:szCs w:val="24"/>
          <w:lang w:eastAsia="en-GB"/>
        </w:rPr>
        <w:t>and returning it via:</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b/>
          <w:bCs/>
          <w:color w:val="333333"/>
          <w:sz w:val="24"/>
          <w:szCs w:val="24"/>
          <w:lang w:eastAsia="en-GB"/>
        </w:rPr>
        <w:t>Emai</w:t>
      </w:r>
      <w:r w:rsidRPr="00AE3CA1">
        <w:rPr>
          <w:rFonts w:ascii="Arial" w:eastAsia="Times New Roman" w:hAnsi="Arial" w:cs="Arial"/>
          <w:color w:val="333333"/>
          <w:sz w:val="24"/>
          <w:szCs w:val="24"/>
          <w:lang w:eastAsia="en-GB"/>
        </w:rPr>
        <w:t xml:space="preserve">l: </w:t>
      </w:r>
      <w:hyperlink r:id="rId9" w:history="1">
        <w:r w:rsidRPr="00232FF6">
          <w:rPr>
            <w:rStyle w:val="Hyperlink"/>
            <w:rFonts w:ascii="Arial" w:eastAsia="Times New Roman" w:hAnsi="Arial" w:cs="Arial"/>
            <w:sz w:val="24"/>
            <w:szCs w:val="24"/>
            <w:lang w:eastAsia="en-GB"/>
          </w:rPr>
          <w:t>foi@Govanha.org.uk</w:t>
        </w:r>
      </w:hyperlink>
      <w:r w:rsidRPr="00AE3CA1">
        <w:rPr>
          <w:rFonts w:ascii="Arial" w:eastAsia="Times New Roman" w:hAnsi="Arial" w:cs="Arial"/>
          <w:color w:val="333333"/>
          <w:sz w:val="24"/>
          <w:szCs w:val="24"/>
          <w:lang w:eastAsia="en-GB"/>
        </w:rPr>
        <w:br/>
        <w:t>or</w:t>
      </w:r>
      <w:bookmarkStart w:id="0" w:name="_GoBack"/>
      <w:bookmarkEnd w:id="0"/>
      <w:r w:rsidRPr="00AE3CA1">
        <w:rPr>
          <w:rFonts w:ascii="Arial" w:eastAsia="Times New Roman" w:hAnsi="Arial" w:cs="Arial"/>
          <w:color w:val="333333"/>
          <w:sz w:val="24"/>
          <w:szCs w:val="24"/>
          <w:lang w:eastAsia="en-GB"/>
        </w:rPr>
        <w:br/>
      </w:r>
      <w:r w:rsidRPr="00AE3CA1">
        <w:rPr>
          <w:rFonts w:ascii="Arial" w:eastAsia="Times New Roman" w:hAnsi="Arial" w:cs="Arial"/>
          <w:b/>
          <w:bCs/>
          <w:color w:val="333333"/>
          <w:sz w:val="24"/>
          <w:szCs w:val="24"/>
          <w:lang w:eastAsia="en-GB"/>
        </w:rPr>
        <w:lastRenderedPageBreak/>
        <w:t>Visit or writing to:</w:t>
      </w:r>
      <w:r w:rsidRPr="00AE3CA1">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Govan</w:t>
      </w:r>
      <w:r w:rsidRPr="00AE3CA1">
        <w:rPr>
          <w:rFonts w:ascii="Arial" w:eastAsia="Times New Roman" w:hAnsi="Arial" w:cs="Arial"/>
          <w:color w:val="333333"/>
          <w:sz w:val="24"/>
          <w:szCs w:val="24"/>
          <w:lang w:eastAsia="en-GB"/>
        </w:rPr>
        <w:t xml:space="preserve"> Housing Association, </w:t>
      </w:r>
      <w:r>
        <w:rPr>
          <w:rFonts w:ascii="Arial" w:eastAsia="Times New Roman" w:hAnsi="Arial" w:cs="Arial"/>
          <w:color w:val="333333"/>
          <w:sz w:val="24"/>
          <w:szCs w:val="24"/>
          <w:lang w:eastAsia="en-GB"/>
        </w:rPr>
        <w:t>35 McKechnie Street, G51 4JL</w:t>
      </w:r>
      <w:r w:rsidRPr="00AE3CA1">
        <w:rPr>
          <w:rFonts w:ascii="Arial" w:eastAsia="Times New Roman" w:hAnsi="Arial" w:cs="Arial"/>
          <w:color w:val="333333"/>
          <w:sz w:val="24"/>
          <w:szCs w:val="24"/>
          <w:lang w:eastAsia="en-GB"/>
        </w:rPr>
        <w:br/>
        <w:t>or</w:t>
      </w:r>
      <w:r w:rsidRPr="00AE3CA1">
        <w:rPr>
          <w:rFonts w:ascii="Arial" w:eastAsia="Times New Roman" w:hAnsi="Arial" w:cs="Arial"/>
          <w:color w:val="333333"/>
          <w:sz w:val="24"/>
          <w:szCs w:val="24"/>
          <w:lang w:eastAsia="en-GB"/>
        </w:rPr>
        <w:br/>
      </w:r>
      <w:r w:rsidRPr="00AE3CA1">
        <w:rPr>
          <w:rFonts w:ascii="Arial" w:eastAsia="Times New Roman" w:hAnsi="Arial" w:cs="Arial"/>
          <w:b/>
          <w:bCs/>
          <w:color w:val="333333"/>
          <w:sz w:val="24"/>
          <w:szCs w:val="24"/>
          <w:lang w:eastAsia="en-GB"/>
        </w:rPr>
        <w:t>Telephone:</w:t>
      </w:r>
      <w:r w:rsidRPr="00AE3CA1">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0141 440 0308</w:t>
      </w:r>
      <w:r w:rsidRPr="00AE3CA1">
        <w:rPr>
          <w:rFonts w:ascii="Arial" w:eastAsia="Times New Roman" w:hAnsi="Arial" w:cs="Arial"/>
          <w:color w:val="333333"/>
          <w:sz w:val="24"/>
          <w:szCs w:val="24"/>
          <w:lang w:eastAsia="en-GB"/>
        </w:rPr>
        <w:t xml:space="preserve"> and say you want to make a ‘Freedom of Information Request’.</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Unlike a Freedom of Information request, Environmental Information requests can be made either in writing or verbally. However, we suggest though that written requests are submitted as they will provide us with more detail about the request.</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We may not be able to publish all the information we hold.</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You will receive the information requested within 20 working days unless Lochaber Housing Association Group does not hold the information, or there is a reason for it to be withheld.  We will contact you in any event.</w:t>
      </w:r>
    </w:p>
    <w:p w:rsidR="00AE3CA1" w:rsidRPr="00AE3CA1" w:rsidRDefault="00AE3CA1" w:rsidP="00AE3CA1">
      <w:pPr>
        <w:spacing w:after="300" w:line="432" w:lineRule="atLeast"/>
        <w:rPr>
          <w:rFonts w:ascii="Arial" w:eastAsia="Times New Roman" w:hAnsi="Arial" w:cs="Arial"/>
          <w:color w:val="333333"/>
          <w:sz w:val="24"/>
          <w:szCs w:val="24"/>
          <w:lang w:eastAsia="en-GB"/>
        </w:rPr>
      </w:pPr>
      <w:r w:rsidRPr="00AE3CA1">
        <w:rPr>
          <w:rFonts w:ascii="Arial" w:eastAsia="Times New Roman" w:hAnsi="Arial" w:cs="Arial"/>
          <w:color w:val="333333"/>
          <w:sz w:val="24"/>
          <w:szCs w:val="24"/>
          <w:lang w:eastAsia="en-GB"/>
        </w:rPr>
        <w:t xml:space="preserve">In some circumstances a fee may be payable and if that is the case, we will let you know. Our Charging Schedule can be found in our </w:t>
      </w:r>
      <w:hyperlink r:id="rId10" w:tgtFrame="_blank" w:history="1">
        <w:r w:rsidRPr="00AE3CA1">
          <w:rPr>
            <w:rFonts w:ascii="Arial" w:eastAsia="Times New Roman" w:hAnsi="Arial" w:cs="Arial"/>
            <w:b/>
            <w:bCs/>
            <w:color w:val="147CB8"/>
            <w:sz w:val="24"/>
            <w:szCs w:val="24"/>
            <w:bdr w:val="none" w:sz="0" w:space="0" w:color="auto" w:frame="1"/>
            <w:lang w:eastAsia="en-GB"/>
          </w:rPr>
          <w:t>Guide to Information</w:t>
        </w:r>
      </w:hyperlink>
      <w:r w:rsidRPr="00AE3CA1">
        <w:rPr>
          <w:rFonts w:ascii="Arial" w:eastAsia="Times New Roman" w:hAnsi="Arial" w:cs="Arial"/>
          <w:color w:val="333333"/>
          <w:sz w:val="24"/>
          <w:szCs w:val="24"/>
          <w:lang w:eastAsia="en-GB"/>
        </w:rPr>
        <w:t>.</w:t>
      </w:r>
    </w:p>
    <w:p w:rsidR="008805F1" w:rsidRPr="00AE3CA1" w:rsidRDefault="00AE3CA1">
      <w:pPr>
        <w:rPr>
          <w:rFonts w:ascii="Arial" w:hAnsi="Arial" w:cs="Arial"/>
        </w:rPr>
      </w:pPr>
    </w:p>
    <w:sectPr w:rsidR="008805F1" w:rsidRPr="00AE3CA1" w:rsidSect="00AE3C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144"/>
    <w:multiLevelType w:val="multilevel"/>
    <w:tmpl w:val="D9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A1"/>
    <w:rsid w:val="00AE3CA1"/>
    <w:rsid w:val="00DE50FA"/>
    <w:rsid w:val="00FA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3CA1"/>
    <w:pPr>
      <w:spacing w:after="300" w:line="264" w:lineRule="atLeast"/>
      <w:outlineLvl w:val="0"/>
    </w:pPr>
    <w:rPr>
      <w:rFonts w:ascii="Times New Roman" w:eastAsia="Times New Roman" w:hAnsi="Times New Roman" w:cs="Times New Roman"/>
      <w:color w:val="147CB8"/>
      <w:kern w:val="36"/>
      <w:sz w:val="144"/>
      <w:szCs w:val="1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A1"/>
    <w:rPr>
      <w:rFonts w:ascii="Times New Roman" w:eastAsia="Times New Roman" w:hAnsi="Times New Roman" w:cs="Times New Roman"/>
      <w:color w:val="147CB8"/>
      <w:kern w:val="36"/>
      <w:sz w:val="144"/>
      <w:szCs w:val="144"/>
      <w:lang w:eastAsia="en-GB"/>
    </w:rPr>
  </w:style>
  <w:style w:type="character" w:styleId="Hyperlink">
    <w:name w:val="Hyperlink"/>
    <w:basedOn w:val="DefaultParagraphFont"/>
    <w:uiPriority w:val="99"/>
    <w:unhideWhenUsed/>
    <w:rsid w:val="00AE3CA1"/>
    <w:rPr>
      <w:strike w:val="0"/>
      <w:dstrike w:val="0"/>
      <w:color w:val="147CB8"/>
      <w:u w:val="none"/>
      <w:effect w:val="none"/>
      <w:bdr w:val="none" w:sz="0" w:space="0" w:color="auto" w:frame="1"/>
      <w:shd w:val="clear" w:color="auto" w:fill="auto"/>
    </w:rPr>
  </w:style>
  <w:style w:type="character" w:styleId="Strong">
    <w:name w:val="Strong"/>
    <w:basedOn w:val="DefaultParagraphFont"/>
    <w:uiPriority w:val="22"/>
    <w:qFormat/>
    <w:rsid w:val="00AE3CA1"/>
    <w:rPr>
      <w:b/>
      <w:bCs/>
    </w:rPr>
  </w:style>
  <w:style w:type="paragraph" w:styleId="NormalWeb">
    <w:name w:val="Normal (Web)"/>
    <w:basedOn w:val="Normal"/>
    <w:uiPriority w:val="99"/>
    <w:semiHidden/>
    <w:unhideWhenUsed/>
    <w:rsid w:val="00AE3CA1"/>
    <w:pPr>
      <w:spacing w:after="300" w:line="432" w:lineRule="atLeast"/>
    </w:pPr>
    <w:rPr>
      <w:rFonts w:ascii="Times New Roman" w:eastAsia="Times New Roman" w:hAnsi="Times New Roman" w:cs="Times New Roman"/>
      <w:color w:val="333333"/>
      <w:sz w:val="38"/>
      <w:szCs w:val="3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3CA1"/>
    <w:pPr>
      <w:spacing w:after="300" w:line="264" w:lineRule="atLeast"/>
      <w:outlineLvl w:val="0"/>
    </w:pPr>
    <w:rPr>
      <w:rFonts w:ascii="Times New Roman" w:eastAsia="Times New Roman" w:hAnsi="Times New Roman" w:cs="Times New Roman"/>
      <w:color w:val="147CB8"/>
      <w:kern w:val="36"/>
      <w:sz w:val="144"/>
      <w:szCs w:val="1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A1"/>
    <w:rPr>
      <w:rFonts w:ascii="Times New Roman" w:eastAsia="Times New Roman" w:hAnsi="Times New Roman" w:cs="Times New Roman"/>
      <w:color w:val="147CB8"/>
      <w:kern w:val="36"/>
      <w:sz w:val="144"/>
      <w:szCs w:val="144"/>
      <w:lang w:eastAsia="en-GB"/>
    </w:rPr>
  </w:style>
  <w:style w:type="character" w:styleId="Hyperlink">
    <w:name w:val="Hyperlink"/>
    <w:basedOn w:val="DefaultParagraphFont"/>
    <w:uiPriority w:val="99"/>
    <w:unhideWhenUsed/>
    <w:rsid w:val="00AE3CA1"/>
    <w:rPr>
      <w:strike w:val="0"/>
      <w:dstrike w:val="0"/>
      <w:color w:val="147CB8"/>
      <w:u w:val="none"/>
      <w:effect w:val="none"/>
      <w:bdr w:val="none" w:sz="0" w:space="0" w:color="auto" w:frame="1"/>
      <w:shd w:val="clear" w:color="auto" w:fill="auto"/>
    </w:rPr>
  </w:style>
  <w:style w:type="character" w:styleId="Strong">
    <w:name w:val="Strong"/>
    <w:basedOn w:val="DefaultParagraphFont"/>
    <w:uiPriority w:val="22"/>
    <w:qFormat/>
    <w:rsid w:val="00AE3CA1"/>
    <w:rPr>
      <w:b/>
      <w:bCs/>
    </w:rPr>
  </w:style>
  <w:style w:type="paragraph" w:styleId="NormalWeb">
    <w:name w:val="Normal (Web)"/>
    <w:basedOn w:val="Normal"/>
    <w:uiPriority w:val="99"/>
    <w:semiHidden/>
    <w:unhideWhenUsed/>
    <w:rsid w:val="00AE3CA1"/>
    <w:pPr>
      <w:spacing w:after="300" w:line="432" w:lineRule="atLeast"/>
    </w:pPr>
    <w:rPr>
      <w:rFonts w:ascii="Times New Roman" w:eastAsia="Times New Roman" w:hAnsi="Times New Roman" w:cs="Times New Roman"/>
      <w:color w:val="333333"/>
      <w:sz w:val="38"/>
      <w:szCs w:val="3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4290">
      <w:bodyDiv w:val="1"/>
      <w:marLeft w:val="0"/>
      <w:marRight w:val="0"/>
      <w:marTop w:val="0"/>
      <w:marBottom w:val="0"/>
      <w:divBdr>
        <w:top w:val="none" w:sz="0" w:space="0" w:color="auto"/>
        <w:left w:val="none" w:sz="0" w:space="0" w:color="auto"/>
        <w:bottom w:val="none" w:sz="0" w:space="0" w:color="auto"/>
        <w:right w:val="none" w:sz="0" w:space="0" w:color="auto"/>
      </w:divBdr>
      <w:divsChild>
        <w:div w:id="143670262">
          <w:marLeft w:val="0"/>
          <w:marRight w:val="0"/>
          <w:marTop w:val="0"/>
          <w:marBottom w:val="0"/>
          <w:divBdr>
            <w:top w:val="none" w:sz="0" w:space="0" w:color="auto"/>
            <w:left w:val="none" w:sz="0" w:space="0" w:color="auto"/>
            <w:bottom w:val="none" w:sz="0" w:space="0" w:color="auto"/>
            <w:right w:val="none" w:sz="0" w:space="0" w:color="auto"/>
          </w:divBdr>
          <w:divsChild>
            <w:div w:id="17002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02/13/contents" TargetMode="External"/><Relationship Id="rId3" Type="http://schemas.microsoft.com/office/2007/relationships/stylesWithEffects" Target="stylesWithEffects.xml"/><Relationship Id="rId7" Type="http://schemas.openxmlformats.org/officeDocument/2006/relationships/hyperlink" Target="http://www.itspublicknowledge.info/home/ScottishInformationCommission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publicknowledge.info/Law/EIRs/EIR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chaberhousing.org.uk/wp-content/uploads/2019/10/FOI-MPS-and-Guide-to-Information-v1.-2019.pdf" TargetMode="External"/><Relationship Id="rId4" Type="http://schemas.openxmlformats.org/officeDocument/2006/relationships/settings" Target="settings.xml"/><Relationship Id="rId9" Type="http://schemas.openxmlformats.org/officeDocument/2006/relationships/hyperlink" Target="mailto:foi@Govan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McColl</dc:creator>
  <cp:lastModifiedBy>Michelle McColl</cp:lastModifiedBy>
  <cp:revision>1</cp:revision>
  <dcterms:created xsi:type="dcterms:W3CDTF">2019-11-11T15:06:00Z</dcterms:created>
  <dcterms:modified xsi:type="dcterms:W3CDTF">2019-11-11T15:07:00Z</dcterms:modified>
</cp:coreProperties>
</file>