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F1" w:rsidRPr="00443332" w:rsidRDefault="00443332">
      <w:pPr>
        <w:rPr>
          <w:rFonts w:ascii="Arial" w:hAnsi="Arial" w:cs="Arial"/>
          <w:b/>
          <w:color w:val="17365D" w:themeColor="text2" w:themeShade="BF"/>
        </w:rPr>
      </w:pPr>
      <w:r w:rsidRPr="00443332">
        <w:rPr>
          <w:rFonts w:ascii="Arial" w:hAnsi="Arial" w:cs="Arial"/>
          <w:b/>
          <w:color w:val="17365D" w:themeColor="text2" w:themeShade="BF"/>
        </w:rPr>
        <w:t>Internal Audit Arrangements</w:t>
      </w:r>
    </w:p>
    <w:p w:rsidR="00443332" w:rsidRPr="00443332" w:rsidRDefault="00443332">
      <w:pPr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Our Internal Auditors are BDO, they are subject to a three year contract and their remit is to review operational procesess and report areas for improvement to our Audit Sub Committee.</w:t>
      </w:r>
    </w:p>
    <w:p w:rsidR="00443332" w:rsidRPr="00443332" w:rsidRDefault="00443332">
      <w:pPr>
        <w:rPr>
          <w:rFonts w:ascii="Arial" w:hAnsi="Arial" w:cs="Arial"/>
          <w:color w:val="17365D" w:themeColor="text2" w:themeShade="BF"/>
        </w:rPr>
      </w:pPr>
    </w:p>
    <w:p w:rsidR="00443332" w:rsidRDefault="00443332">
      <w:pPr>
        <w:rPr>
          <w:rFonts w:ascii="Arial" w:hAnsi="Arial" w:cs="Arial"/>
          <w:b/>
          <w:color w:val="17365D" w:themeColor="text2" w:themeShade="BF"/>
        </w:rPr>
      </w:pPr>
      <w:r w:rsidRPr="00443332">
        <w:rPr>
          <w:rFonts w:ascii="Arial" w:hAnsi="Arial" w:cs="Arial"/>
          <w:b/>
          <w:color w:val="17365D" w:themeColor="text2" w:themeShade="BF"/>
        </w:rPr>
        <w:t>Extenal Audit Arrangements</w:t>
      </w:r>
    </w:p>
    <w:p w:rsidR="00443332" w:rsidRPr="00443332" w:rsidRDefault="00443332" w:rsidP="00443332">
      <w:pPr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 xml:space="preserve">Our </w:t>
      </w:r>
      <w:r>
        <w:rPr>
          <w:rFonts w:ascii="Arial" w:hAnsi="Arial" w:cs="Arial"/>
          <w:color w:val="17365D" w:themeColor="text2" w:themeShade="BF"/>
        </w:rPr>
        <w:t>External auditors</w:t>
      </w:r>
      <w:r>
        <w:rPr>
          <w:rFonts w:ascii="Arial" w:hAnsi="Arial" w:cs="Arial"/>
          <w:color w:val="17365D" w:themeColor="text2" w:themeShade="BF"/>
        </w:rPr>
        <w:t xml:space="preserve"> are </w:t>
      </w:r>
      <w:r>
        <w:rPr>
          <w:rFonts w:ascii="Arial" w:hAnsi="Arial" w:cs="Arial"/>
          <w:color w:val="17365D" w:themeColor="text2" w:themeShade="BF"/>
        </w:rPr>
        <w:t xml:space="preserve">Alexander Sloan, </w:t>
      </w:r>
      <w:r>
        <w:rPr>
          <w:rFonts w:ascii="Arial" w:hAnsi="Arial" w:cs="Arial"/>
          <w:color w:val="17365D" w:themeColor="text2" w:themeShade="BF"/>
        </w:rPr>
        <w:t xml:space="preserve">their remit is to review </w:t>
      </w:r>
      <w:r>
        <w:rPr>
          <w:rFonts w:ascii="Arial" w:hAnsi="Arial" w:cs="Arial"/>
          <w:color w:val="17365D" w:themeColor="text2" w:themeShade="BF"/>
        </w:rPr>
        <w:t>our financial regulations and processes an</w:t>
      </w:r>
      <w:r>
        <w:rPr>
          <w:rFonts w:ascii="Arial" w:hAnsi="Arial" w:cs="Arial"/>
          <w:color w:val="17365D" w:themeColor="text2" w:themeShade="BF"/>
        </w:rPr>
        <w:t xml:space="preserve">d report areas for improvement </w:t>
      </w:r>
      <w:r>
        <w:rPr>
          <w:rFonts w:ascii="Arial" w:hAnsi="Arial" w:cs="Arial"/>
          <w:color w:val="17365D" w:themeColor="text2" w:themeShade="BF"/>
        </w:rPr>
        <w:t>to our Audit Sub Committee and the Scottish Housing Regulator.</w:t>
      </w:r>
    </w:p>
    <w:p w:rsidR="00443332" w:rsidRPr="00443332" w:rsidRDefault="00443332">
      <w:pPr>
        <w:rPr>
          <w:rFonts w:ascii="Arial" w:hAnsi="Arial" w:cs="Arial"/>
          <w:b/>
          <w:color w:val="17365D" w:themeColor="text2" w:themeShade="BF"/>
        </w:rPr>
      </w:pPr>
      <w:bookmarkStart w:id="0" w:name="_GoBack"/>
      <w:bookmarkEnd w:id="0"/>
    </w:p>
    <w:sectPr w:rsidR="00443332" w:rsidRPr="004433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32"/>
    <w:rsid w:val="00443332"/>
    <w:rsid w:val="00DE50FA"/>
    <w:rsid w:val="00FA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McColl</dc:creator>
  <cp:lastModifiedBy>Michelle McColl</cp:lastModifiedBy>
  <cp:revision>1</cp:revision>
  <cp:lastPrinted>2019-11-13T15:16:00Z</cp:lastPrinted>
  <dcterms:created xsi:type="dcterms:W3CDTF">2019-11-13T15:12:00Z</dcterms:created>
  <dcterms:modified xsi:type="dcterms:W3CDTF">2019-11-13T15:24:00Z</dcterms:modified>
</cp:coreProperties>
</file>